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250" w:type="dxa"/>
        <w:tblBorders>
          <w:bottom w:val="single" w:sz="4" w:space="0" w:color="auto"/>
        </w:tblBorders>
        <w:tblLook w:val="04A0" w:firstRow="1" w:lastRow="0" w:firstColumn="1" w:lastColumn="0" w:noHBand="0" w:noVBand="1"/>
      </w:tblPr>
      <w:tblGrid>
        <w:gridCol w:w="2354"/>
        <w:gridCol w:w="6325"/>
      </w:tblGrid>
      <w:tr w:rsidR="00DB3E44" w14:paraId="64639FF2" w14:textId="77777777" w:rsidTr="007F4BE2">
        <w:tc>
          <w:tcPr>
            <w:tcW w:w="2397" w:type="dxa"/>
          </w:tcPr>
          <w:p w14:paraId="38D64F04" w14:textId="2A417250" w:rsidR="00DB3E44" w:rsidRPr="007F4BE2" w:rsidRDefault="004B3D6D" w:rsidP="007F4BE2">
            <w:pPr>
              <w:jc w:val="right"/>
              <w:rPr>
                <w:sz w:val="22"/>
              </w:rPr>
            </w:pPr>
            <w:r w:rsidRPr="007F4BE2">
              <w:rPr>
                <w:noProof/>
                <w:sz w:val="22"/>
              </w:rPr>
              <w:drawing>
                <wp:inline distT="0" distB="0" distL="0" distR="0" wp14:anchorId="519A2921" wp14:editId="35056005">
                  <wp:extent cx="771525" cy="809625"/>
                  <wp:effectExtent l="0" t="0" r="0" b="0"/>
                  <wp:docPr id="1"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09625"/>
                          </a:xfrm>
                          <a:prstGeom prst="rect">
                            <a:avLst/>
                          </a:prstGeom>
                          <a:noFill/>
                          <a:ln>
                            <a:noFill/>
                          </a:ln>
                        </pic:spPr>
                      </pic:pic>
                    </a:graphicData>
                  </a:graphic>
                </wp:inline>
              </w:drawing>
            </w:r>
          </w:p>
        </w:tc>
        <w:tc>
          <w:tcPr>
            <w:tcW w:w="6498" w:type="dxa"/>
          </w:tcPr>
          <w:p w14:paraId="10A21BCE" w14:textId="77777777" w:rsidR="00DB3E44" w:rsidRPr="007F4BE2" w:rsidRDefault="00DB3E44" w:rsidP="007F4BE2">
            <w:pPr>
              <w:jc w:val="center"/>
              <w:rPr>
                <w:b/>
                <w:sz w:val="18"/>
              </w:rPr>
            </w:pPr>
            <w:r w:rsidRPr="007F4BE2">
              <w:rPr>
                <w:b/>
                <w:sz w:val="18"/>
              </w:rPr>
              <w:t>OBČINA ŽELEZNIKI</w:t>
            </w:r>
          </w:p>
          <w:p w14:paraId="36116F06" w14:textId="77777777" w:rsidR="00DB3E44" w:rsidRPr="007F4BE2" w:rsidRDefault="00DB3E44" w:rsidP="007F4BE2">
            <w:pPr>
              <w:jc w:val="center"/>
              <w:rPr>
                <w:sz w:val="18"/>
              </w:rPr>
            </w:pPr>
            <w:r w:rsidRPr="007F4BE2">
              <w:rPr>
                <w:sz w:val="18"/>
              </w:rPr>
              <w:t>Češnjica 48</w:t>
            </w:r>
          </w:p>
          <w:p w14:paraId="55DD1411" w14:textId="77777777" w:rsidR="00DB3E44" w:rsidRPr="007F4BE2" w:rsidRDefault="00DB3E44" w:rsidP="007F4BE2">
            <w:pPr>
              <w:jc w:val="center"/>
              <w:rPr>
                <w:sz w:val="18"/>
              </w:rPr>
            </w:pPr>
            <w:r w:rsidRPr="007F4BE2">
              <w:rPr>
                <w:sz w:val="18"/>
              </w:rPr>
              <w:t>4228 ŽELEZNIKI</w:t>
            </w:r>
          </w:p>
          <w:p w14:paraId="1D57B6AE" w14:textId="77777777" w:rsidR="00DB3E44" w:rsidRPr="007F4BE2" w:rsidRDefault="00DB3E44" w:rsidP="007F4BE2">
            <w:pPr>
              <w:jc w:val="center"/>
              <w:rPr>
                <w:sz w:val="18"/>
              </w:rPr>
            </w:pPr>
            <w:r w:rsidRPr="007F4BE2">
              <w:rPr>
                <w:sz w:val="18"/>
              </w:rPr>
              <w:t xml:space="preserve">el. pošta: </w:t>
            </w:r>
            <w:hyperlink r:id="rId8" w:history="1">
              <w:r w:rsidRPr="007F4BE2">
                <w:rPr>
                  <w:rStyle w:val="Hiperpovezava"/>
                  <w:sz w:val="18"/>
                </w:rPr>
                <w:t>uprava@obcina.zelezniki.si</w:t>
              </w:r>
            </w:hyperlink>
          </w:p>
          <w:p w14:paraId="4907F745" w14:textId="77777777" w:rsidR="00DB3E44" w:rsidRPr="007F4BE2" w:rsidRDefault="00DB3E44" w:rsidP="007F4BE2">
            <w:pPr>
              <w:jc w:val="center"/>
              <w:rPr>
                <w:sz w:val="18"/>
              </w:rPr>
            </w:pPr>
            <w:r w:rsidRPr="007F4BE2">
              <w:rPr>
                <w:sz w:val="18"/>
              </w:rPr>
              <w:t>Davčna št.: 59920327</w:t>
            </w:r>
            <w:r w:rsidRPr="007F4BE2">
              <w:rPr>
                <w:sz w:val="18"/>
              </w:rPr>
              <w:tab/>
              <w:t xml:space="preserve">  Matična št.: 5883148</w:t>
            </w:r>
          </w:p>
          <w:p w14:paraId="51A5E589" w14:textId="77777777" w:rsidR="00DB3E44" w:rsidRPr="007F4BE2" w:rsidRDefault="00DB3E44" w:rsidP="007F4BE2">
            <w:pPr>
              <w:jc w:val="center"/>
              <w:rPr>
                <w:sz w:val="18"/>
              </w:rPr>
            </w:pPr>
            <w:r w:rsidRPr="007F4BE2">
              <w:rPr>
                <w:sz w:val="18"/>
              </w:rPr>
              <w:t>Telefon: 04/500-00-00</w:t>
            </w:r>
          </w:p>
        </w:tc>
      </w:tr>
    </w:tbl>
    <w:p w14:paraId="5CFBE553" w14:textId="77777777" w:rsidR="00BD394D" w:rsidRDefault="00BD394D" w:rsidP="00DB3E44"/>
    <w:p w14:paraId="469975E5" w14:textId="77777777" w:rsidR="00DB3E44" w:rsidRPr="0095507B" w:rsidRDefault="0095507B" w:rsidP="0095507B">
      <w:pPr>
        <w:jc w:val="center"/>
        <w:rPr>
          <w:sz w:val="28"/>
        </w:rPr>
      </w:pPr>
      <w:r w:rsidRPr="0095507B">
        <w:rPr>
          <w:sz w:val="28"/>
        </w:rPr>
        <w:t>PRIJAVNI OBRAZEC</w:t>
      </w:r>
    </w:p>
    <w:p w14:paraId="084CBCBE" w14:textId="0A134C52" w:rsidR="00142770" w:rsidRDefault="00142770" w:rsidP="00142770">
      <w:pPr>
        <w:jc w:val="center"/>
        <w:rPr>
          <w:b/>
          <w:sz w:val="20"/>
          <w:u w:val="single"/>
        </w:rPr>
      </w:pPr>
      <w:r>
        <w:rPr>
          <w:b/>
          <w:sz w:val="20"/>
          <w:u w:val="single"/>
        </w:rPr>
        <w:t xml:space="preserve">za obdobje od 1. </w:t>
      </w:r>
      <w:r w:rsidR="00164F5F">
        <w:rPr>
          <w:b/>
          <w:sz w:val="20"/>
          <w:u w:val="single"/>
        </w:rPr>
        <w:t>9</w:t>
      </w:r>
      <w:r>
        <w:rPr>
          <w:b/>
          <w:sz w:val="20"/>
          <w:u w:val="single"/>
        </w:rPr>
        <w:t>. 202</w:t>
      </w:r>
      <w:r w:rsidR="00392403">
        <w:rPr>
          <w:b/>
          <w:sz w:val="20"/>
          <w:u w:val="single"/>
        </w:rPr>
        <w:t>4</w:t>
      </w:r>
      <w:r>
        <w:rPr>
          <w:b/>
          <w:sz w:val="20"/>
          <w:u w:val="single"/>
        </w:rPr>
        <w:t xml:space="preserve"> do 31. 8. 202</w:t>
      </w:r>
      <w:r w:rsidR="00392403">
        <w:rPr>
          <w:b/>
          <w:sz w:val="20"/>
          <w:u w:val="single"/>
        </w:rPr>
        <w:t>5</w:t>
      </w:r>
    </w:p>
    <w:p w14:paraId="02F183BE" w14:textId="77777777" w:rsidR="009C002A" w:rsidRDefault="009C002A" w:rsidP="00712CE6">
      <w:pPr>
        <w:jc w:val="both"/>
      </w:pPr>
    </w:p>
    <w:p w14:paraId="0657C4C7" w14:textId="77777777" w:rsidR="0095507B" w:rsidRPr="009C002A" w:rsidRDefault="00712CE6" w:rsidP="00712CE6">
      <w:pPr>
        <w:jc w:val="both"/>
        <w:rPr>
          <w:b/>
          <w:i/>
          <w:color w:val="000000"/>
          <w:sz w:val="22"/>
          <w:szCs w:val="22"/>
        </w:rPr>
      </w:pPr>
      <w:r w:rsidRPr="009C002A">
        <w:rPr>
          <w:b/>
          <w:i/>
          <w:color w:val="000000"/>
          <w:sz w:val="22"/>
          <w:szCs w:val="22"/>
        </w:rPr>
        <w:t>1.</w:t>
      </w:r>
      <w:r w:rsidR="00747102" w:rsidRPr="009C002A">
        <w:rPr>
          <w:b/>
          <w:i/>
          <w:color w:val="000000"/>
          <w:sz w:val="22"/>
          <w:szCs w:val="22"/>
        </w:rPr>
        <w:t>3</w:t>
      </w:r>
      <w:r w:rsidRPr="009C002A">
        <w:rPr>
          <w:b/>
          <w:i/>
          <w:color w:val="000000"/>
          <w:sz w:val="22"/>
          <w:szCs w:val="22"/>
        </w:rPr>
        <w:t xml:space="preserve"> </w:t>
      </w:r>
      <w:r w:rsidR="00747102" w:rsidRPr="009C002A">
        <w:rPr>
          <w:b/>
          <w:i/>
          <w:color w:val="000000"/>
          <w:sz w:val="22"/>
          <w:szCs w:val="22"/>
        </w:rPr>
        <w:t>Športna vzgoja otrok, usmerjenih v kakovostni in vrhunski šport – od 6 do 14 let</w:t>
      </w:r>
    </w:p>
    <w:p w14:paraId="7024B4F9" w14:textId="77777777" w:rsidR="009C002A" w:rsidRDefault="009C002A" w:rsidP="009C002A">
      <w:pPr>
        <w:jc w:val="both"/>
      </w:pPr>
    </w:p>
    <w:p w14:paraId="4B3FAB82" w14:textId="19BFF465" w:rsidR="009C002A" w:rsidRPr="009C002A" w:rsidRDefault="009C002A" w:rsidP="009C002A">
      <w:pPr>
        <w:jc w:val="both"/>
        <w:rPr>
          <w:color w:val="000000"/>
          <w:sz w:val="18"/>
          <w:szCs w:val="18"/>
        </w:rPr>
      </w:pPr>
      <w:r w:rsidRPr="009C002A">
        <w:rPr>
          <w:color w:val="000000"/>
          <w:sz w:val="18"/>
          <w:szCs w:val="18"/>
        </w:rPr>
        <w:t>V programe se vključujejo otroci od 6. do 14. leta starosti, ki imajo interes, sposobnosti, ustrezne osebnostne značilnosti in visoko motivacijo, da bi lahko postali vrhunski športniki. Izvajalci teh programov morajo izpolnjevati prostorske, kadrovske in druge zahteve za strokovno izpeljavo programov, ki jih določi nacionalna panožna športna zveza, v dogovoru z Ministrstvom za šolstvo, znanost in šport in Olimpijskim komitejem Slovenije</w:t>
      </w:r>
      <w:r w:rsidR="00392403">
        <w:rPr>
          <w:color w:val="000000"/>
          <w:sz w:val="18"/>
          <w:szCs w:val="18"/>
        </w:rPr>
        <w:t xml:space="preserve"> – </w:t>
      </w:r>
      <w:r w:rsidRPr="009C002A">
        <w:rPr>
          <w:color w:val="000000"/>
          <w:sz w:val="18"/>
          <w:szCs w:val="18"/>
        </w:rPr>
        <w:t>Združenjem športnih zvez. Programi so lahko razdeljeni v tri stopnje. Obseg treninga je odvisen od specifičnosti športne zvrsti:</w:t>
      </w:r>
    </w:p>
    <w:p w14:paraId="64A37CE8" w14:textId="77777777" w:rsidR="009C002A" w:rsidRPr="009C002A" w:rsidRDefault="009C002A" w:rsidP="009C002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8"/>
          <w:szCs w:val="18"/>
        </w:rPr>
      </w:pPr>
      <w:r w:rsidRPr="009C002A">
        <w:rPr>
          <w:color w:val="000000"/>
          <w:sz w:val="18"/>
          <w:szCs w:val="18"/>
        </w:rPr>
        <w:t xml:space="preserve">cicibani, </w:t>
      </w:r>
      <w:proofErr w:type="spellStart"/>
      <w:r w:rsidRPr="009C002A">
        <w:rPr>
          <w:color w:val="000000"/>
          <w:sz w:val="18"/>
          <w:szCs w:val="18"/>
        </w:rPr>
        <w:t>cicibanke</w:t>
      </w:r>
      <w:proofErr w:type="spellEnd"/>
      <w:r w:rsidRPr="009C002A">
        <w:rPr>
          <w:color w:val="000000"/>
          <w:sz w:val="18"/>
          <w:szCs w:val="18"/>
        </w:rPr>
        <w:tab/>
      </w:r>
      <w:r w:rsidRPr="009C002A">
        <w:rPr>
          <w:color w:val="000000"/>
          <w:sz w:val="18"/>
          <w:szCs w:val="18"/>
        </w:rPr>
        <w:tab/>
      </w:r>
      <w:r w:rsidRPr="009C002A">
        <w:rPr>
          <w:color w:val="000000"/>
          <w:sz w:val="18"/>
          <w:szCs w:val="18"/>
        </w:rPr>
        <w:tab/>
        <w:t>180 ur</w:t>
      </w:r>
    </w:p>
    <w:p w14:paraId="6EFBB296" w14:textId="28454FBA" w:rsidR="009C002A" w:rsidRPr="009C002A" w:rsidRDefault="009C002A" w:rsidP="009C002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8"/>
          <w:szCs w:val="18"/>
        </w:rPr>
      </w:pPr>
      <w:r w:rsidRPr="009C002A">
        <w:rPr>
          <w:color w:val="000000"/>
          <w:sz w:val="18"/>
          <w:szCs w:val="18"/>
        </w:rPr>
        <w:t>mlajši dečki in deklice</w:t>
      </w:r>
      <w:r w:rsidRPr="009C002A">
        <w:rPr>
          <w:color w:val="000000"/>
          <w:sz w:val="18"/>
          <w:szCs w:val="18"/>
        </w:rPr>
        <w:tab/>
      </w:r>
      <w:r w:rsidRPr="009C002A">
        <w:rPr>
          <w:color w:val="000000"/>
          <w:sz w:val="18"/>
          <w:szCs w:val="18"/>
        </w:rPr>
        <w:tab/>
      </w:r>
      <w:r w:rsidR="00392403">
        <w:rPr>
          <w:color w:val="000000"/>
          <w:sz w:val="18"/>
          <w:szCs w:val="18"/>
        </w:rPr>
        <w:t xml:space="preserve">               </w:t>
      </w:r>
      <w:r w:rsidRPr="009C002A">
        <w:rPr>
          <w:color w:val="000000"/>
          <w:sz w:val="18"/>
          <w:szCs w:val="18"/>
        </w:rPr>
        <w:t>200 ur</w:t>
      </w:r>
    </w:p>
    <w:p w14:paraId="48FF0A52" w14:textId="3DF0D744" w:rsidR="009C002A" w:rsidRPr="009C002A" w:rsidRDefault="009C002A" w:rsidP="009C002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8"/>
          <w:szCs w:val="18"/>
        </w:rPr>
      </w:pPr>
      <w:r w:rsidRPr="009C002A">
        <w:rPr>
          <w:color w:val="000000"/>
          <w:sz w:val="18"/>
          <w:szCs w:val="18"/>
        </w:rPr>
        <w:t>starejši dečki in deklice</w:t>
      </w:r>
      <w:r w:rsidRPr="009C002A">
        <w:rPr>
          <w:color w:val="000000"/>
          <w:sz w:val="18"/>
          <w:szCs w:val="18"/>
        </w:rPr>
        <w:tab/>
      </w:r>
      <w:r w:rsidRPr="009C002A">
        <w:rPr>
          <w:color w:val="000000"/>
          <w:sz w:val="18"/>
          <w:szCs w:val="18"/>
        </w:rPr>
        <w:tab/>
        <w:t>240 ur</w:t>
      </w:r>
    </w:p>
    <w:p w14:paraId="7B3BBFEE" w14:textId="77777777" w:rsidR="009C002A" w:rsidRPr="009C002A" w:rsidRDefault="009C002A" w:rsidP="009C002A">
      <w:pPr>
        <w:jc w:val="both"/>
        <w:rPr>
          <w:color w:val="000000"/>
          <w:sz w:val="18"/>
          <w:szCs w:val="18"/>
        </w:rPr>
      </w:pPr>
      <w:r w:rsidRPr="009C002A">
        <w:rPr>
          <w:color w:val="000000"/>
          <w:sz w:val="18"/>
          <w:szCs w:val="18"/>
        </w:rPr>
        <w:t xml:space="preserve">Na ravni lokalne skupnosti se lahko financira:  najem objekta, strokovni kader ter materialni stroški programa. </w:t>
      </w:r>
    </w:p>
    <w:p w14:paraId="3E3F0CFD" w14:textId="77777777" w:rsidR="009C002A" w:rsidRDefault="009C002A" w:rsidP="00185E26"/>
    <w:p w14:paraId="13E225BF" w14:textId="77777777" w:rsidR="0095507B" w:rsidRPr="00F40F88" w:rsidRDefault="0095507B" w:rsidP="00185E26">
      <w:pPr>
        <w:rPr>
          <w:sz w:val="18"/>
        </w:rPr>
      </w:pPr>
      <w:r w:rsidRPr="00F40F88">
        <w:rPr>
          <w:sz w:val="18"/>
        </w:rPr>
        <w:t>Opomba: Za vsak program je potrebno izpolniti svoj obrazec.</w:t>
      </w:r>
    </w:p>
    <w:p w14:paraId="65CED013" w14:textId="77777777" w:rsidR="0095507B" w:rsidRDefault="0095507B" w:rsidP="00185E2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6"/>
        <w:gridCol w:w="4895"/>
      </w:tblGrid>
      <w:tr w:rsidR="005C4054" w14:paraId="40F9C7F8" w14:textId="77777777" w:rsidTr="00747102">
        <w:trPr>
          <w:trHeight w:val="567"/>
        </w:trPr>
        <w:tc>
          <w:tcPr>
            <w:tcW w:w="3969" w:type="dxa"/>
            <w:vAlign w:val="center"/>
          </w:tcPr>
          <w:p w14:paraId="4A1151E0" w14:textId="77777777" w:rsidR="005C4054" w:rsidRPr="004063E3" w:rsidRDefault="005C4054" w:rsidP="0095507B">
            <w:pPr>
              <w:rPr>
                <w:sz w:val="22"/>
                <w:szCs w:val="22"/>
              </w:rPr>
            </w:pPr>
            <w:r w:rsidRPr="004063E3">
              <w:rPr>
                <w:sz w:val="22"/>
                <w:szCs w:val="22"/>
              </w:rPr>
              <w:t xml:space="preserve">Naziv </w:t>
            </w:r>
            <w:r w:rsidR="0095507B" w:rsidRPr="004063E3">
              <w:rPr>
                <w:sz w:val="22"/>
                <w:szCs w:val="22"/>
              </w:rPr>
              <w:t>programa</w:t>
            </w:r>
          </w:p>
        </w:tc>
        <w:tc>
          <w:tcPr>
            <w:tcW w:w="4992" w:type="dxa"/>
            <w:vAlign w:val="center"/>
          </w:tcPr>
          <w:p w14:paraId="157EEA93" w14:textId="77777777" w:rsidR="005C4054" w:rsidRPr="004063E3" w:rsidRDefault="005C4054" w:rsidP="005C4054">
            <w:pPr>
              <w:rPr>
                <w:sz w:val="22"/>
                <w:szCs w:val="22"/>
              </w:rPr>
            </w:pPr>
          </w:p>
        </w:tc>
      </w:tr>
      <w:tr w:rsidR="005C4054" w14:paraId="582F1201" w14:textId="77777777" w:rsidTr="00747102">
        <w:trPr>
          <w:trHeight w:val="567"/>
        </w:trPr>
        <w:tc>
          <w:tcPr>
            <w:tcW w:w="3969" w:type="dxa"/>
            <w:vAlign w:val="center"/>
          </w:tcPr>
          <w:p w14:paraId="49794245" w14:textId="77777777" w:rsidR="005C4054" w:rsidRPr="004063E3" w:rsidRDefault="0095507B" w:rsidP="005C4054">
            <w:pPr>
              <w:rPr>
                <w:sz w:val="22"/>
                <w:szCs w:val="22"/>
              </w:rPr>
            </w:pPr>
            <w:r w:rsidRPr="004063E3">
              <w:rPr>
                <w:sz w:val="22"/>
                <w:szCs w:val="22"/>
              </w:rPr>
              <w:t>Izvajalec programa</w:t>
            </w:r>
          </w:p>
        </w:tc>
        <w:tc>
          <w:tcPr>
            <w:tcW w:w="4992" w:type="dxa"/>
            <w:vAlign w:val="center"/>
          </w:tcPr>
          <w:p w14:paraId="4BF02E5A" w14:textId="77777777" w:rsidR="005C4054" w:rsidRPr="004063E3" w:rsidRDefault="005C4054" w:rsidP="005C4054">
            <w:pPr>
              <w:rPr>
                <w:sz w:val="22"/>
                <w:szCs w:val="22"/>
              </w:rPr>
            </w:pPr>
          </w:p>
        </w:tc>
      </w:tr>
      <w:tr w:rsidR="004063E3" w14:paraId="02916115" w14:textId="77777777" w:rsidTr="00747102">
        <w:trPr>
          <w:trHeight w:val="567"/>
        </w:trPr>
        <w:tc>
          <w:tcPr>
            <w:tcW w:w="3969" w:type="dxa"/>
            <w:vAlign w:val="center"/>
          </w:tcPr>
          <w:p w14:paraId="20D28C01" w14:textId="77777777" w:rsidR="004063E3" w:rsidRPr="004063E3" w:rsidRDefault="004063E3" w:rsidP="005C4054">
            <w:pPr>
              <w:rPr>
                <w:sz w:val="22"/>
                <w:szCs w:val="22"/>
              </w:rPr>
            </w:pPr>
            <w:r w:rsidRPr="004063E3">
              <w:rPr>
                <w:sz w:val="22"/>
                <w:szCs w:val="22"/>
              </w:rPr>
              <w:t>Letno št. ur programa</w:t>
            </w:r>
          </w:p>
        </w:tc>
        <w:tc>
          <w:tcPr>
            <w:tcW w:w="4992" w:type="dxa"/>
            <w:vAlign w:val="center"/>
          </w:tcPr>
          <w:p w14:paraId="4851BB75" w14:textId="77777777" w:rsidR="004063E3" w:rsidRPr="004063E3" w:rsidRDefault="004063E3" w:rsidP="005C4054">
            <w:pPr>
              <w:rPr>
                <w:sz w:val="22"/>
                <w:szCs w:val="22"/>
              </w:rPr>
            </w:pPr>
          </w:p>
        </w:tc>
      </w:tr>
      <w:tr w:rsidR="004063E3" w14:paraId="4AB273E7" w14:textId="77777777" w:rsidTr="00747102">
        <w:trPr>
          <w:trHeight w:val="567"/>
        </w:trPr>
        <w:tc>
          <w:tcPr>
            <w:tcW w:w="3969" w:type="dxa"/>
            <w:vAlign w:val="center"/>
          </w:tcPr>
          <w:p w14:paraId="1E46137C" w14:textId="77777777" w:rsidR="004063E3" w:rsidRPr="004063E3" w:rsidRDefault="004063E3" w:rsidP="00712CE6">
            <w:pPr>
              <w:rPr>
                <w:sz w:val="22"/>
                <w:szCs w:val="22"/>
              </w:rPr>
            </w:pPr>
            <w:r w:rsidRPr="004063E3">
              <w:rPr>
                <w:sz w:val="22"/>
                <w:szCs w:val="22"/>
              </w:rPr>
              <w:t>Obdobje izvajanja programa</w:t>
            </w:r>
            <w:r w:rsidR="00712CE6">
              <w:rPr>
                <w:sz w:val="22"/>
                <w:szCs w:val="22"/>
              </w:rPr>
              <w:t>:</w:t>
            </w:r>
            <w:r w:rsidRPr="004063E3">
              <w:rPr>
                <w:sz w:val="22"/>
                <w:szCs w:val="22"/>
              </w:rPr>
              <w:t xml:space="preserve"> </w:t>
            </w:r>
            <w:r w:rsidR="00712CE6">
              <w:rPr>
                <w:sz w:val="22"/>
                <w:szCs w:val="22"/>
              </w:rPr>
              <w:t xml:space="preserve">od </w:t>
            </w:r>
            <w:r w:rsidRPr="004063E3">
              <w:rPr>
                <w:sz w:val="22"/>
                <w:szCs w:val="22"/>
              </w:rPr>
              <w:t>- do</w:t>
            </w:r>
          </w:p>
        </w:tc>
        <w:tc>
          <w:tcPr>
            <w:tcW w:w="4992" w:type="dxa"/>
            <w:vAlign w:val="center"/>
          </w:tcPr>
          <w:p w14:paraId="01664003" w14:textId="77777777" w:rsidR="004063E3" w:rsidRPr="004063E3" w:rsidRDefault="004063E3" w:rsidP="005C4054">
            <w:pPr>
              <w:rPr>
                <w:sz w:val="22"/>
                <w:szCs w:val="22"/>
              </w:rPr>
            </w:pPr>
          </w:p>
        </w:tc>
      </w:tr>
      <w:tr w:rsidR="005C4054" w14:paraId="4E1514BD" w14:textId="77777777" w:rsidTr="00747102">
        <w:trPr>
          <w:trHeight w:val="567"/>
        </w:trPr>
        <w:tc>
          <w:tcPr>
            <w:tcW w:w="3969" w:type="dxa"/>
            <w:vAlign w:val="center"/>
          </w:tcPr>
          <w:p w14:paraId="3B154354" w14:textId="77777777" w:rsidR="005C4054" w:rsidRPr="004063E3" w:rsidRDefault="0095507B" w:rsidP="005C4054">
            <w:pPr>
              <w:rPr>
                <w:sz w:val="22"/>
                <w:szCs w:val="22"/>
              </w:rPr>
            </w:pPr>
            <w:r w:rsidRPr="004063E3">
              <w:rPr>
                <w:sz w:val="22"/>
                <w:szCs w:val="22"/>
              </w:rPr>
              <w:t>Vodja programa</w:t>
            </w:r>
          </w:p>
        </w:tc>
        <w:tc>
          <w:tcPr>
            <w:tcW w:w="4992" w:type="dxa"/>
            <w:vAlign w:val="center"/>
          </w:tcPr>
          <w:p w14:paraId="39C4CDB9" w14:textId="77777777" w:rsidR="005C4054" w:rsidRPr="004063E3" w:rsidRDefault="005C4054" w:rsidP="005C4054">
            <w:pPr>
              <w:rPr>
                <w:sz w:val="22"/>
                <w:szCs w:val="22"/>
              </w:rPr>
            </w:pPr>
          </w:p>
        </w:tc>
      </w:tr>
      <w:tr w:rsidR="005C4054" w14:paraId="4A782F5B" w14:textId="77777777" w:rsidTr="00747102">
        <w:trPr>
          <w:trHeight w:val="567"/>
        </w:trPr>
        <w:tc>
          <w:tcPr>
            <w:tcW w:w="3969" w:type="dxa"/>
            <w:vAlign w:val="center"/>
          </w:tcPr>
          <w:p w14:paraId="19C96B08" w14:textId="14BF87E7" w:rsidR="005C4054" w:rsidRPr="004063E3" w:rsidRDefault="0095507B" w:rsidP="0095507B">
            <w:pPr>
              <w:rPr>
                <w:sz w:val="22"/>
                <w:szCs w:val="22"/>
              </w:rPr>
            </w:pPr>
            <w:r w:rsidRPr="004063E3">
              <w:rPr>
                <w:sz w:val="22"/>
                <w:szCs w:val="22"/>
              </w:rPr>
              <w:t xml:space="preserve">Strokovni kader – </w:t>
            </w:r>
            <w:r w:rsidR="00392403">
              <w:rPr>
                <w:sz w:val="22"/>
                <w:szCs w:val="22"/>
              </w:rPr>
              <w:t>i</w:t>
            </w:r>
            <w:r w:rsidRPr="004063E3">
              <w:rPr>
                <w:sz w:val="22"/>
                <w:szCs w:val="22"/>
              </w:rPr>
              <w:t>me in priimek, stopnja strok</w:t>
            </w:r>
            <w:r w:rsidR="004063E3">
              <w:rPr>
                <w:sz w:val="22"/>
                <w:szCs w:val="22"/>
              </w:rPr>
              <w:t>.</w:t>
            </w:r>
            <w:r w:rsidR="004063E3" w:rsidRPr="004063E3">
              <w:rPr>
                <w:sz w:val="22"/>
                <w:szCs w:val="22"/>
              </w:rPr>
              <w:t xml:space="preserve"> izobrazbe</w:t>
            </w:r>
          </w:p>
        </w:tc>
        <w:tc>
          <w:tcPr>
            <w:tcW w:w="4992" w:type="dxa"/>
            <w:vAlign w:val="center"/>
          </w:tcPr>
          <w:p w14:paraId="5F1BD99C" w14:textId="77777777" w:rsidR="005C4054" w:rsidRPr="004063E3" w:rsidRDefault="005C4054" w:rsidP="005C4054">
            <w:pPr>
              <w:rPr>
                <w:sz w:val="22"/>
                <w:szCs w:val="22"/>
              </w:rPr>
            </w:pPr>
          </w:p>
        </w:tc>
      </w:tr>
      <w:tr w:rsidR="005C4054" w14:paraId="7D4E077B" w14:textId="77777777" w:rsidTr="00747102">
        <w:trPr>
          <w:trHeight w:val="567"/>
        </w:trPr>
        <w:tc>
          <w:tcPr>
            <w:tcW w:w="3969" w:type="dxa"/>
            <w:vAlign w:val="center"/>
          </w:tcPr>
          <w:p w14:paraId="7FBD8F4B" w14:textId="12CD6756" w:rsidR="005C4054" w:rsidRPr="004063E3" w:rsidRDefault="004063E3" w:rsidP="005C4054">
            <w:pPr>
              <w:rPr>
                <w:sz w:val="22"/>
                <w:szCs w:val="22"/>
              </w:rPr>
            </w:pPr>
            <w:r w:rsidRPr="004063E3">
              <w:rPr>
                <w:color w:val="000000"/>
                <w:sz w:val="22"/>
                <w:szCs w:val="22"/>
              </w:rPr>
              <w:t>Objekt</w:t>
            </w:r>
            <w:r w:rsidR="00392403">
              <w:rPr>
                <w:color w:val="000000"/>
                <w:sz w:val="22"/>
                <w:szCs w:val="22"/>
              </w:rPr>
              <w:t>,</w:t>
            </w:r>
            <w:r w:rsidRPr="004063E3">
              <w:rPr>
                <w:color w:val="000000"/>
                <w:sz w:val="22"/>
                <w:szCs w:val="22"/>
              </w:rPr>
              <w:t xml:space="preserve"> na katerem se program izvaja</w:t>
            </w:r>
          </w:p>
        </w:tc>
        <w:tc>
          <w:tcPr>
            <w:tcW w:w="4992" w:type="dxa"/>
            <w:vAlign w:val="center"/>
          </w:tcPr>
          <w:p w14:paraId="262F3D43" w14:textId="77777777" w:rsidR="005C4054" w:rsidRPr="004063E3" w:rsidRDefault="005C4054" w:rsidP="005C4054">
            <w:pPr>
              <w:rPr>
                <w:sz w:val="22"/>
                <w:szCs w:val="22"/>
              </w:rPr>
            </w:pPr>
          </w:p>
        </w:tc>
      </w:tr>
      <w:tr w:rsidR="004063E3" w14:paraId="4D475DD4" w14:textId="77777777" w:rsidTr="00747102">
        <w:trPr>
          <w:trHeight w:val="567"/>
        </w:trPr>
        <w:tc>
          <w:tcPr>
            <w:tcW w:w="3969" w:type="dxa"/>
            <w:vAlign w:val="center"/>
          </w:tcPr>
          <w:p w14:paraId="3581F936" w14:textId="77777777" w:rsidR="004063E3" w:rsidRPr="004063E3" w:rsidRDefault="004063E3" w:rsidP="005C4054">
            <w:pPr>
              <w:rPr>
                <w:color w:val="000000"/>
                <w:sz w:val="22"/>
                <w:szCs w:val="22"/>
              </w:rPr>
            </w:pPr>
            <w:r w:rsidRPr="004063E3">
              <w:rPr>
                <w:color w:val="000000"/>
                <w:sz w:val="22"/>
                <w:szCs w:val="22"/>
              </w:rPr>
              <w:t>Število vključenih v program</w:t>
            </w:r>
          </w:p>
        </w:tc>
        <w:tc>
          <w:tcPr>
            <w:tcW w:w="4992" w:type="dxa"/>
            <w:vAlign w:val="center"/>
          </w:tcPr>
          <w:p w14:paraId="56426C73" w14:textId="77777777" w:rsidR="004063E3" w:rsidRPr="004063E3" w:rsidRDefault="004063E3" w:rsidP="005C4054">
            <w:pPr>
              <w:rPr>
                <w:sz w:val="22"/>
                <w:szCs w:val="22"/>
              </w:rPr>
            </w:pPr>
          </w:p>
        </w:tc>
      </w:tr>
      <w:tr w:rsidR="005C4054" w14:paraId="572654BC" w14:textId="77777777" w:rsidTr="009C002A">
        <w:trPr>
          <w:trHeight w:val="1139"/>
        </w:trPr>
        <w:tc>
          <w:tcPr>
            <w:tcW w:w="3969" w:type="dxa"/>
            <w:vAlign w:val="center"/>
          </w:tcPr>
          <w:p w14:paraId="45E776FD" w14:textId="77777777" w:rsidR="005C4054" w:rsidRPr="009411A1" w:rsidRDefault="004063E3" w:rsidP="005C4054">
            <w:pPr>
              <w:rPr>
                <w:sz w:val="22"/>
              </w:rPr>
            </w:pPr>
            <w:r>
              <w:rPr>
                <w:sz w:val="22"/>
              </w:rPr>
              <w:t>Kratek opis programa</w:t>
            </w:r>
          </w:p>
        </w:tc>
        <w:tc>
          <w:tcPr>
            <w:tcW w:w="4992" w:type="dxa"/>
            <w:vAlign w:val="center"/>
          </w:tcPr>
          <w:p w14:paraId="5BCCB41B" w14:textId="77777777" w:rsidR="005C4054" w:rsidRDefault="005C4054" w:rsidP="005C4054"/>
        </w:tc>
      </w:tr>
    </w:tbl>
    <w:p w14:paraId="748DA3D5" w14:textId="77777777" w:rsidR="004063E3" w:rsidRPr="009C002A" w:rsidRDefault="004063E3" w:rsidP="004063E3">
      <w:pPr>
        <w:ind w:firstLine="284"/>
        <w:rPr>
          <w:color w:val="000000"/>
          <w:sz w:val="20"/>
        </w:rPr>
      </w:pPr>
      <w:r w:rsidRPr="009C002A">
        <w:rPr>
          <w:color w:val="000000"/>
          <w:sz w:val="20"/>
        </w:rPr>
        <w:t>Obvezne priloge:</w:t>
      </w:r>
    </w:p>
    <w:p w14:paraId="78D32606" w14:textId="77777777" w:rsidR="004063E3" w:rsidRPr="009C002A" w:rsidRDefault="004063E3" w:rsidP="004063E3">
      <w:pPr>
        <w:numPr>
          <w:ilvl w:val="0"/>
          <w:numId w:val="5"/>
        </w:numPr>
        <w:jc w:val="both"/>
        <w:rPr>
          <w:color w:val="000000"/>
          <w:sz w:val="20"/>
        </w:rPr>
      </w:pPr>
      <w:r w:rsidRPr="009C002A">
        <w:rPr>
          <w:color w:val="000000"/>
          <w:sz w:val="20"/>
        </w:rPr>
        <w:t>Seznam udeležencev programa</w:t>
      </w:r>
    </w:p>
    <w:p w14:paraId="5766B9ED" w14:textId="77777777" w:rsidR="004063E3" w:rsidRPr="009C002A" w:rsidRDefault="004063E3" w:rsidP="004063E3">
      <w:pPr>
        <w:numPr>
          <w:ilvl w:val="0"/>
          <w:numId w:val="5"/>
        </w:numPr>
        <w:jc w:val="both"/>
        <w:rPr>
          <w:color w:val="000000"/>
          <w:sz w:val="20"/>
        </w:rPr>
      </w:pPr>
      <w:r w:rsidRPr="009C002A">
        <w:rPr>
          <w:color w:val="000000"/>
          <w:sz w:val="20"/>
        </w:rPr>
        <w:t>Dokazila o usposobljenosti strokovnega kadra</w:t>
      </w:r>
    </w:p>
    <w:p w14:paraId="1AF79BC8" w14:textId="77777777" w:rsidR="00C46C27" w:rsidRPr="009C002A" w:rsidRDefault="00C46C27" w:rsidP="00C46C27">
      <w:pPr>
        <w:numPr>
          <w:ilvl w:val="0"/>
          <w:numId w:val="5"/>
        </w:numPr>
        <w:jc w:val="both"/>
        <w:rPr>
          <w:color w:val="000000"/>
          <w:sz w:val="20"/>
        </w:rPr>
      </w:pPr>
      <w:r w:rsidRPr="009C002A">
        <w:rPr>
          <w:color w:val="000000"/>
          <w:sz w:val="20"/>
        </w:rPr>
        <w:t>Dokazila o kategorizaciji športnikov (obvestilo OKS)</w:t>
      </w:r>
    </w:p>
    <w:p w14:paraId="2820039A" w14:textId="77777777" w:rsidR="00C46C27" w:rsidRPr="009C002A" w:rsidRDefault="00C46C27" w:rsidP="00C46C27">
      <w:pPr>
        <w:numPr>
          <w:ilvl w:val="0"/>
          <w:numId w:val="5"/>
        </w:numPr>
        <w:jc w:val="both"/>
        <w:rPr>
          <w:color w:val="000000"/>
          <w:sz w:val="20"/>
        </w:rPr>
      </w:pPr>
      <w:r w:rsidRPr="009C002A">
        <w:rPr>
          <w:color w:val="000000"/>
          <w:sz w:val="20"/>
        </w:rPr>
        <w:t>Dokazila o medaljah na državnih prvenstvih</w:t>
      </w:r>
    </w:p>
    <w:p w14:paraId="6F36EA68" w14:textId="77777777" w:rsidR="00C46C27" w:rsidRPr="009C002A" w:rsidRDefault="00C46C27" w:rsidP="00C46C27">
      <w:pPr>
        <w:ind w:left="644"/>
        <w:jc w:val="both"/>
        <w:rPr>
          <w:color w:val="000000"/>
          <w:sz w:val="20"/>
        </w:rPr>
      </w:pPr>
    </w:p>
    <w:p w14:paraId="28CB9237" w14:textId="77777777" w:rsidR="004063E3" w:rsidRPr="009C002A" w:rsidRDefault="004063E3" w:rsidP="004063E3">
      <w:pPr>
        <w:rPr>
          <w:color w:val="000000"/>
          <w:sz w:val="20"/>
        </w:rPr>
      </w:pPr>
    </w:p>
    <w:tbl>
      <w:tblPr>
        <w:tblW w:w="0" w:type="auto"/>
        <w:tblLook w:val="04A0" w:firstRow="1" w:lastRow="0" w:firstColumn="1" w:lastColumn="0" w:noHBand="0" w:noVBand="1"/>
      </w:tblPr>
      <w:tblGrid>
        <w:gridCol w:w="2207"/>
        <w:gridCol w:w="2784"/>
        <w:gridCol w:w="3938"/>
      </w:tblGrid>
      <w:tr w:rsidR="00F40F88" w:rsidRPr="009C002A" w14:paraId="64AC59D9" w14:textId="77777777" w:rsidTr="00F40F88">
        <w:tc>
          <w:tcPr>
            <w:tcW w:w="2235" w:type="dxa"/>
          </w:tcPr>
          <w:p w14:paraId="24B51A54" w14:textId="77777777" w:rsidR="004063E3" w:rsidRPr="009C002A" w:rsidRDefault="004063E3" w:rsidP="004063E3">
            <w:pPr>
              <w:rPr>
                <w:color w:val="000000"/>
                <w:sz w:val="20"/>
              </w:rPr>
            </w:pPr>
            <w:r w:rsidRPr="009C002A">
              <w:rPr>
                <w:color w:val="000000"/>
                <w:sz w:val="20"/>
              </w:rPr>
              <w:t>Datum:</w:t>
            </w:r>
          </w:p>
          <w:p w14:paraId="52BFD3E5" w14:textId="77777777" w:rsidR="004063E3" w:rsidRPr="009C002A" w:rsidRDefault="004063E3" w:rsidP="004063E3">
            <w:pPr>
              <w:rPr>
                <w:color w:val="000000"/>
                <w:sz w:val="20"/>
              </w:rPr>
            </w:pPr>
          </w:p>
        </w:tc>
        <w:tc>
          <w:tcPr>
            <w:tcW w:w="2835" w:type="dxa"/>
          </w:tcPr>
          <w:p w14:paraId="2430C7B1" w14:textId="77777777" w:rsidR="004063E3" w:rsidRPr="009C002A" w:rsidRDefault="004063E3" w:rsidP="004063E3">
            <w:pPr>
              <w:jc w:val="center"/>
              <w:rPr>
                <w:color w:val="000000"/>
                <w:sz w:val="20"/>
              </w:rPr>
            </w:pPr>
            <w:r w:rsidRPr="009C002A">
              <w:rPr>
                <w:color w:val="000000"/>
                <w:sz w:val="20"/>
              </w:rPr>
              <w:t>Žig</w:t>
            </w:r>
          </w:p>
        </w:tc>
        <w:tc>
          <w:tcPr>
            <w:tcW w:w="3999" w:type="dxa"/>
          </w:tcPr>
          <w:p w14:paraId="7E69A06C" w14:textId="77777777" w:rsidR="004063E3" w:rsidRPr="009C002A" w:rsidRDefault="004063E3" w:rsidP="00F40F88">
            <w:pPr>
              <w:rPr>
                <w:color w:val="000000"/>
                <w:sz w:val="20"/>
              </w:rPr>
            </w:pPr>
            <w:r w:rsidRPr="009C002A">
              <w:rPr>
                <w:color w:val="000000"/>
                <w:sz w:val="20"/>
              </w:rPr>
              <w:t xml:space="preserve">Ime in priimek </w:t>
            </w:r>
            <w:r w:rsidR="00F40F88" w:rsidRPr="009C002A">
              <w:rPr>
                <w:color w:val="000000"/>
                <w:sz w:val="20"/>
              </w:rPr>
              <w:t>zastopnika</w:t>
            </w:r>
          </w:p>
          <w:p w14:paraId="353C483F" w14:textId="77777777" w:rsidR="00F40F88" w:rsidRPr="009C002A" w:rsidRDefault="00F40F88" w:rsidP="00F40F88">
            <w:pPr>
              <w:rPr>
                <w:color w:val="000000"/>
                <w:sz w:val="20"/>
              </w:rPr>
            </w:pPr>
          </w:p>
        </w:tc>
      </w:tr>
      <w:tr w:rsidR="00F40F88" w:rsidRPr="009C002A" w14:paraId="3EEF800B" w14:textId="77777777" w:rsidTr="00F40F88">
        <w:tc>
          <w:tcPr>
            <w:tcW w:w="2235" w:type="dxa"/>
          </w:tcPr>
          <w:p w14:paraId="42FFC62E" w14:textId="77777777" w:rsidR="00F40F88" w:rsidRPr="009C002A" w:rsidRDefault="00F40F88" w:rsidP="004063E3">
            <w:pPr>
              <w:rPr>
                <w:color w:val="000000"/>
                <w:sz w:val="20"/>
              </w:rPr>
            </w:pPr>
          </w:p>
        </w:tc>
        <w:tc>
          <w:tcPr>
            <w:tcW w:w="2835" w:type="dxa"/>
          </w:tcPr>
          <w:p w14:paraId="69629F36" w14:textId="77777777" w:rsidR="00F40F88" w:rsidRPr="009C002A" w:rsidRDefault="00F40F88" w:rsidP="004063E3">
            <w:pPr>
              <w:jc w:val="center"/>
              <w:rPr>
                <w:color w:val="000000"/>
                <w:sz w:val="20"/>
              </w:rPr>
            </w:pPr>
          </w:p>
        </w:tc>
        <w:tc>
          <w:tcPr>
            <w:tcW w:w="3999" w:type="dxa"/>
          </w:tcPr>
          <w:p w14:paraId="0782C5EB" w14:textId="77777777" w:rsidR="009C002A" w:rsidRPr="009C002A" w:rsidRDefault="00F40F88" w:rsidP="009C002A">
            <w:pPr>
              <w:rPr>
                <w:color w:val="000000"/>
                <w:sz w:val="20"/>
              </w:rPr>
            </w:pPr>
            <w:r w:rsidRPr="009C002A">
              <w:rPr>
                <w:color w:val="000000"/>
                <w:sz w:val="20"/>
              </w:rPr>
              <w:t>Podpis</w:t>
            </w:r>
          </w:p>
        </w:tc>
      </w:tr>
    </w:tbl>
    <w:p w14:paraId="050FFE44" w14:textId="77777777" w:rsidR="004063E3" w:rsidRPr="004063E3" w:rsidRDefault="004063E3" w:rsidP="004063E3">
      <w:pPr>
        <w:rPr>
          <w:color w:val="000000"/>
          <w:sz w:val="18"/>
        </w:rPr>
      </w:pPr>
    </w:p>
    <w:sectPr w:rsidR="004063E3" w:rsidRPr="004063E3" w:rsidSect="00F40F88">
      <w:footerReference w:type="default" r:id="rId9"/>
      <w:pgSz w:w="11906" w:h="16838"/>
      <w:pgMar w:top="851" w:right="1417" w:bottom="993" w:left="1560" w:header="708"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A0493" w14:textId="77777777" w:rsidR="00206D0E" w:rsidRDefault="00206D0E" w:rsidP="009411A1">
      <w:r>
        <w:separator/>
      </w:r>
    </w:p>
  </w:endnote>
  <w:endnote w:type="continuationSeparator" w:id="0">
    <w:p w14:paraId="3A7F8A2F" w14:textId="77777777" w:rsidR="00206D0E" w:rsidRDefault="00206D0E" w:rsidP="0094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ook w:val="04A0" w:firstRow="1" w:lastRow="0" w:firstColumn="1" w:lastColumn="0" w:noHBand="0" w:noVBand="1"/>
    </w:tblPr>
    <w:tblGrid>
      <w:gridCol w:w="7662"/>
      <w:gridCol w:w="1267"/>
    </w:tblGrid>
    <w:tr w:rsidR="00C46C27" w:rsidRPr="001E374C" w14:paraId="305322EE" w14:textId="77777777" w:rsidTr="004063E3">
      <w:tc>
        <w:tcPr>
          <w:tcW w:w="7763" w:type="dxa"/>
        </w:tcPr>
        <w:p w14:paraId="736C437C" w14:textId="77777777" w:rsidR="00C46C27" w:rsidRPr="001E374C" w:rsidRDefault="001E374C" w:rsidP="007B7D36">
          <w:pPr>
            <w:pStyle w:val="Noga"/>
            <w:rPr>
              <w:i/>
              <w:sz w:val="18"/>
              <w:szCs w:val="18"/>
            </w:rPr>
          </w:pPr>
          <w:r w:rsidRPr="001E374C">
            <w:rPr>
              <w:i/>
              <w:sz w:val="18"/>
              <w:szCs w:val="18"/>
            </w:rPr>
            <w:t xml:space="preserve">Obrazec </w:t>
          </w:r>
          <w:r w:rsidR="00C46C27" w:rsidRPr="001E374C">
            <w:rPr>
              <w:i/>
              <w:sz w:val="18"/>
              <w:szCs w:val="18"/>
            </w:rPr>
            <w:t xml:space="preserve">1.3 </w:t>
          </w:r>
          <w:r w:rsidR="009C002A">
            <w:rPr>
              <w:i/>
              <w:sz w:val="18"/>
              <w:szCs w:val="18"/>
            </w:rPr>
            <w:t>športna</w:t>
          </w:r>
          <w:r w:rsidR="00C46C27" w:rsidRPr="001E374C">
            <w:rPr>
              <w:i/>
              <w:sz w:val="18"/>
              <w:szCs w:val="18"/>
            </w:rPr>
            <w:t xml:space="preserve"> vzgoja otrok usmerjenih v kakovostni in vrhunski šport</w:t>
          </w:r>
        </w:p>
      </w:tc>
      <w:tc>
        <w:tcPr>
          <w:tcW w:w="1276" w:type="dxa"/>
        </w:tcPr>
        <w:p w14:paraId="1B65ED73" w14:textId="77777777" w:rsidR="00C46C27" w:rsidRPr="001E374C" w:rsidRDefault="00C46C27" w:rsidP="00F27C10">
          <w:pPr>
            <w:pStyle w:val="Noga"/>
            <w:jc w:val="right"/>
            <w:rPr>
              <w:i/>
              <w:sz w:val="18"/>
              <w:szCs w:val="18"/>
            </w:rPr>
          </w:pPr>
          <w:r w:rsidRPr="001E374C">
            <w:rPr>
              <w:i/>
              <w:sz w:val="18"/>
              <w:szCs w:val="18"/>
            </w:rPr>
            <w:t xml:space="preserve">Stran </w:t>
          </w:r>
          <w:r w:rsidRPr="001E374C">
            <w:rPr>
              <w:i/>
              <w:sz w:val="18"/>
              <w:szCs w:val="18"/>
            </w:rPr>
            <w:fldChar w:fldCharType="begin"/>
          </w:r>
          <w:r w:rsidRPr="001E374C">
            <w:rPr>
              <w:i/>
              <w:sz w:val="18"/>
              <w:szCs w:val="18"/>
            </w:rPr>
            <w:instrText xml:space="preserve"> PAGE   \* MERGEFORMAT </w:instrText>
          </w:r>
          <w:r w:rsidRPr="001E374C">
            <w:rPr>
              <w:i/>
              <w:sz w:val="18"/>
              <w:szCs w:val="18"/>
            </w:rPr>
            <w:fldChar w:fldCharType="separate"/>
          </w:r>
          <w:r w:rsidR="00D65F2C">
            <w:rPr>
              <w:i/>
              <w:noProof/>
              <w:sz w:val="18"/>
              <w:szCs w:val="18"/>
            </w:rPr>
            <w:t>1</w:t>
          </w:r>
          <w:r w:rsidRPr="001E374C">
            <w:rPr>
              <w:i/>
              <w:sz w:val="18"/>
              <w:szCs w:val="18"/>
            </w:rPr>
            <w:fldChar w:fldCharType="end"/>
          </w:r>
        </w:p>
      </w:tc>
    </w:tr>
  </w:tbl>
  <w:p w14:paraId="006FC940" w14:textId="77777777" w:rsidR="00C46C27" w:rsidRDefault="00C46C2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BD686" w14:textId="77777777" w:rsidR="00206D0E" w:rsidRDefault="00206D0E" w:rsidP="009411A1">
      <w:r>
        <w:separator/>
      </w:r>
    </w:p>
  </w:footnote>
  <w:footnote w:type="continuationSeparator" w:id="0">
    <w:p w14:paraId="161D7917" w14:textId="77777777" w:rsidR="00206D0E" w:rsidRDefault="00206D0E" w:rsidP="00941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4323C9"/>
    <w:multiLevelType w:val="multilevel"/>
    <w:tmpl w:val="3DECF28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648"/>
        </w:tabs>
        <w:ind w:left="1648" w:hanging="1080"/>
      </w:pPr>
      <w:rPr>
        <w:rFonts w:hint="default"/>
      </w:rPr>
    </w:lvl>
    <w:lvl w:ilvl="3">
      <w:start w:val="1"/>
      <w:numFmt w:val="decimal"/>
      <w:lvlText w:val="%1.%2.%3.%4."/>
      <w:lvlJc w:val="left"/>
      <w:pPr>
        <w:tabs>
          <w:tab w:val="num" w:pos="2292"/>
        </w:tabs>
        <w:ind w:left="2292" w:hanging="1440"/>
      </w:pPr>
      <w:rPr>
        <w:rFonts w:hint="default"/>
      </w:rPr>
    </w:lvl>
    <w:lvl w:ilvl="4">
      <w:start w:val="1"/>
      <w:numFmt w:val="decimal"/>
      <w:lvlText w:val="%1.%2.%3.%4.%5."/>
      <w:lvlJc w:val="left"/>
      <w:pPr>
        <w:tabs>
          <w:tab w:val="num" w:pos="2936"/>
        </w:tabs>
        <w:ind w:left="2936" w:hanging="1800"/>
      </w:pPr>
      <w:rPr>
        <w:rFonts w:hint="default"/>
      </w:rPr>
    </w:lvl>
    <w:lvl w:ilvl="5">
      <w:start w:val="1"/>
      <w:numFmt w:val="decimal"/>
      <w:lvlText w:val="%1.%2.%3.%4.%5.%6."/>
      <w:lvlJc w:val="left"/>
      <w:pPr>
        <w:tabs>
          <w:tab w:val="num" w:pos="3220"/>
        </w:tabs>
        <w:ind w:left="3220" w:hanging="1800"/>
      </w:pPr>
      <w:rPr>
        <w:rFonts w:hint="default"/>
      </w:rPr>
    </w:lvl>
    <w:lvl w:ilvl="6">
      <w:start w:val="1"/>
      <w:numFmt w:val="decimal"/>
      <w:lvlText w:val="%1.%2.%3.%4.%5.%6.%7."/>
      <w:lvlJc w:val="left"/>
      <w:pPr>
        <w:tabs>
          <w:tab w:val="num" w:pos="3864"/>
        </w:tabs>
        <w:ind w:left="3864" w:hanging="2160"/>
      </w:pPr>
      <w:rPr>
        <w:rFonts w:hint="default"/>
      </w:rPr>
    </w:lvl>
    <w:lvl w:ilvl="7">
      <w:start w:val="1"/>
      <w:numFmt w:val="decimal"/>
      <w:lvlText w:val="%1.%2.%3.%4.%5.%6.%7.%8."/>
      <w:lvlJc w:val="left"/>
      <w:pPr>
        <w:tabs>
          <w:tab w:val="num" w:pos="4508"/>
        </w:tabs>
        <w:ind w:left="4508" w:hanging="2520"/>
      </w:pPr>
      <w:rPr>
        <w:rFonts w:hint="default"/>
      </w:rPr>
    </w:lvl>
    <w:lvl w:ilvl="8">
      <w:start w:val="1"/>
      <w:numFmt w:val="decimal"/>
      <w:lvlText w:val="%1.%2.%3.%4.%5.%6.%7.%8.%9."/>
      <w:lvlJc w:val="left"/>
      <w:pPr>
        <w:tabs>
          <w:tab w:val="num" w:pos="5152"/>
        </w:tabs>
        <w:ind w:left="5152" w:hanging="2880"/>
      </w:pPr>
      <w:rPr>
        <w:rFonts w:hint="default"/>
      </w:rPr>
    </w:lvl>
  </w:abstractNum>
  <w:abstractNum w:abstractNumId="1" w15:restartNumberingAfterBreak="0">
    <w:nsid w:val="256724CD"/>
    <w:multiLevelType w:val="hybridMultilevel"/>
    <w:tmpl w:val="0C440DEE"/>
    <w:lvl w:ilvl="0" w:tplc="04240001">
      <w:start w:val="1"/>
      <w:numFmt w:val="bullet"/>
      <w:lvlText w:val=""/>
      <w:lvlJc w:val="left"/>
      <w:pPr>
        <w:tabs>
          <w:tab w:val="num" w:pos="1004"/>
        </w:tabs>
        <w:ind w:left="1004" w:hanging="360"/>
      </w:pPr>
      <w:rPr>
        <w:rFonts w:ascii="Symbol" w:hAnsi="Symbol" w:hint="default"/>
      </w:rPr>
    </w:lvl>
    <w:lvl w:ilvl="1" w:tplc="04240003" w:tentative="1">
      <w:start w:val="1"/>
      <w:numFmt w:val="bullet"/>
      <w:lvlText w:val="o"/>
      <w:lvlJc w:val="left"/>
      <w:pPr>
        <w:tabs>
          <w:tab w:val="num" w:pos="1724"/>
        </w:tabs>
        <w:ind w:left="1724" w:hanging="360"/>
      </w:pPr>
      <w:rPr>
        <w:rFonts w:ascii="Courier New" w:hAnsi="Courier New" w:cs="Courier New" w:hint="default"/>
      </w:rPr>
    </w:lvl>
    <w:lvl w:ilvl="2" w:tplc="04240005" w:tentative="1">
      <w:start w:val="1"/>
      <w:numFmt w:val="bullet"/>
      <w:lvlText w:val=""/>
      <w:lvlJc w:val="left"/>
      <w:pPr>
        <w:tabs>
          <w:tab w:val="num" w:pos="2444"/>
        </w:tabs>
        <w:ind w:left="2444" w:hanging="360"/>
      </w:pPr>
      <w:rPr>
        <w:rFonts w:ascii="Wingdings" w:hAnsi="Wingdings" w:hint="default"/>
      </w:rPr>
    </w:lvl>
    <w:lvl w:ilvl="3" w:tplc="04240001" w:tentative="1">
      <w:start w:val="1"/>
      <w:numFmt w:val="bullet"/>
      <w:lvlText w:val=""/>
      <w:lvlJc w:val="left"/>
      <w:pPr>
        <w:tabs>
          <w:tab w:val="num" w:pos="3164"/>
        </w:tabs>
        <w:ind w:left="3164" w:hanging="360"/>
      </w:pPr>
      <w:rPr>
        <w:rFonts w:ascii="Symbol" w:hAnsi="Symbol" w:hint="default"/>
      </w:rPr>
    </w:lvl>
    <w:lvl w:ilvl="4" w:tplc="04240003" w:tentative="1">
      <w:start w:val="1"/>
      <w:numFmt w:val="bullet"/>
      <w:lvlText w:val="o"/>
      <w:lvlJc w:val="left"/>
      <w:pPr>
        <w:tabs>
          <w:tab w:val="num" w:pos="3884"/>
        </w:tabs>
        <w:ind w:left="3884" w:hanging="360"/>
      </w:pPr>
      <w:rPr>
        <w:rFonts w:ascii="Courier New" w:hAnsi="Courier New" w:cs="Courier New" w:hint="default"/>
      </w:rPr>
    </w:lvl>
    <w:lvl w:ilvl="5" w:tplc="04240005" w:tentative="1">
      <w:start w:val="1"/>
      <w:numFmt w:val="bullet"/>
      <w:lvlText w:val=""/>
      <w:lvlJc w:val="left"/>
      <w:pPr>
        <w:tabs>
          <w:tab w:val="num" w:pos="4604"/>
        </w:tabs>
        <w:ind w:left="4604" w:hanging="360"/>
      </w:pPr>
      <w:rPr>
        <w:rFonts w:ascii="Wingdings" w:hAnsi="Wingdings" w:hint="default"/>
      </w:rPr>
    </w:lvl>
    <w:lvl w:ilvl="6" w:tplc="04240001" w:tentative="1">
      <w:start w:val="1"/>
      <w:numFmt w:val="bullet"/>
      <w:lvlText w:val=""/>
      <w:lvlJc w:val="left"/>
      <w:pPr>
        <w:tabs>
          <w:tab w:val="num" w:pos="5324"/>
        </w:tabs>
        <w:ind w:left="5324" w:hanging="360"/>
      </w:pPr>
      <w:rPr>
        <w:rFonts w:ascii="Symbol" w:hAnsi="Symbol" w:hint="default"/>
      </w:rPr>
    </w:lvl>
    <w:lvl w:ilvl="7" w:tplc="04240003" w:tentative="1">
      <w:start w:val="1"/>
      <w:numFmt w:val="bullet"/>
      <w:lvlText w:val="o"/>
      <w:lvlJc w:val="left"/>
      <w:pPr>
        <w:tabs>
          <w:tab w:val="num" w:pos="6044"/>
        </w:tabs>
        <w:ind w:left="6044" w:hanging="360"/>
      </w:pPr>
      <w:rPr>
        <w:rFonts w:ascii="Courier New" w:hAnsi="Courier New" w:cs="Courier New" w:hint="default"/>
      </w:rPr>
    </w:lvl>
    <w:lvl w:ilvl="8" w:tplc="0424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2D293931"/>
    <w:multiLevelType w:val="hybridMultilevel"/>
    <w:tmpl w:val="72D6FD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1CC72BB"/>
    <w:multiLevelType w:val="hybridMultilevel"/>
    <w:tmpl w:val="A040635C"/>
    <w:lvl w:ilvl="0" w:tplc="DA3A5B08">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A311CD2"/>
    <w:multiLevelType w:val="hybridMultilevel"/>
    <w:tmpl w:val="479EFFF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79F2156D"/>
    <w:multiLevelType w:val="hybridMultilevel"/>
    <w:tmpl w:val="5120B9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87879694">
    <w:abstractNumId w:val="2"/>
  </w:num>
  <w:num w:numId="2" w16cid:durableId="924998302">
    <w:abstractNumId w:val="4"/>
  </w:num>
  <w:num w:numId="3" w16cid:durableId="966162884">
    <w:abstractNumId w:val="3"/>
  </w:num>
  <w:num w:numId="4" w16cid:durableId="910190527">
    <w:abstractNumId w:val="0"/>
  </w:num>
  <w:num w:numId="5" w16cid:durableId="1251083558">
    <w:abstractNumId w:val="1"/>
  </w:num>
  <w:num w:numId="6" w16cid:durableId="9314690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482"/>
    <w:rsid w:val="00095E7E"/>
    <w:rsid w:val="00113511"/>
    <w:rsid w:val="00142770"/>
    <w:rsid w:val="00164F5F"/>
    <w:rsid w:val="00185E26"/>
    <w:rsid w:val="001E374C"/>
    <w:rsid w:val="00206D0E"/>
    <w:rsid w:val="002C7225"/>
    <w:rsid w:val="002E65BF"/>
    <w:rsid w:val="00304204"/>
    <w:rsid w:val="00392403"/>
    <w:rsid w:val="0039289D"/>
    <w:rsid w:val="004063E3"/>
    <w:rsid w:val="004B3D6D"/>
    <w:rsid w:val="00571E72"/>
    <w:rsid w:val="005C4054"/>
    <w:rsid w:val="006E15FE"/>
    <w:rsid w:val="00712CE6"/>
    <w:rsid w:val="00722536"/>
    <w:rsid w:val="00747102"/>
    <w:rsid w:val="007B7D36"/>
    <w:rsid w:val="007F4BE2"/>
    <w:rsid w:val="008040E1"/>
    <w:rsid w:val="0081028F"/>
    <w:rsid w:val="009411A1"/>
    <w:rsid w:val="0095507B"/>
    <w:rsid w:val="00987BFA"/>
    <w:rsid w:val="009C002A"/>
    <w:rsid w:val="00AC194D"/>
    <w:rsid w:val="00AF6E12"/>
    <w:rsid w:val="00B9187E"/>
    <w:rsid w:val="00BA6096"/>
    <w:rsid w:val="00BD394D"/>
    <w:rsid w:val="00C14162"/>
    <w:rsid w:val="00C17670"/>
    <w:rsid w:val="00C46C27"/>
    <w:rsid w:val="00D65F2C"/>
    <w:rsid w:val="00DB3E44"/>
    <w:rsid w:val="00E01482"/>
    <w:rsid w:val="00F07372"/>
    <w:rsid w:val="00F24779"/>
    <w:rsid w:val="00F27C10"/>
    <w:rsid w:val="00F40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52C16"/>
  <w15:chartTrackingRefBased/>
  <w15:docId w15:val="{05AC1F9E-CCC7-44BF-8A01-AF8CEB6FF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85E26"/>
    <w:rPr>
      <w:rFonts w:ascii="Verdana" w:eastAsia="Times New Roman" w:hAnsi="Verdana"/>
      <w:sz w:val="24"/>
    </w:rPr>
  </w:style>
  <w:style w:type="paragraph" w:styleId="Naslov1">
    <w:name w:val="heading 1"/>
    <w:basedOn w:val="Navaden"/>
    <w:next w:val="Navaden"/>
    <w:link w:val="Naslov1Znak"/>
    <w:qFormat/>
    <w:rsid w:val="00DB3E44"/>
    <w:pPr>
      <w:keepNext/>
      <w:jc w:val="center"/>
      <w:outlineLvl w:val="0"/>
    </w:pPr>
    <w:rPr>
      <w:b/>
      <w:bCs/>
      <w:i/>
      <w:iCs/>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E01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E01482"/>
    <w:rPr>
      <w:color w:val="0000FF"/>
      <w:u w:val="single"/>
    </w:rPr>
  </w:style>
  <w:style w:type="paragraph" w:styleId="Besedilooblaka">
    <w:name w:val="Balloon Text"/>
    <w:basedOn w:val="Navaden"/>
    <w:link w:val="BesedilooblakaZnak"/>
    <w:uiPriority w:val="99"/>
    <w:semiHidden/>
    <w:unhideWhenUsed/>
    <w:rsid w:val="00E01482"/>
    <w:rPr>
      <w:rFonts w:ascii="Tahoma" w:hAnsi="Tahoma" w:cs="Tahoma"/>
      <w:sz w:val="16"/>
      <w:szCs w:val="16"/>
    </w:rPr>
  </w:style>
  <w:style w:type="character" w:customStyle="1" w:styleId="BesedilooblakaZnak">
    <w:name w:val="Besedilo oblačka Znak"/>
    <w:link w:val="Besedilooblaka"/>
    <w:uiPriority w:val="99"/>
    <w:semiHidden/>
    <w:rsid w:val="00E01482"/>
    <w:rPr>
      <w:rFonts w:ascii="Tahoma" w:eastAsia="Times New Roman" w:hAnsi="Tahoma" w:cs="Tahoma"/>
      <w:sz w:val="16"/>
      <w:szCs w:val="16"/>
      <w:lang w:eastAsia="sl-SI"/>
    </w:rPr>
  </w:style>
  <w:style w:type="character" w:customStyle="1" w:styleId="Naslov1Znak">
    <w:name w:val="Naslov 1 Znak"/>
    <w:link w:val="Naslov1"/>
    <w:rsid w:val="00DB3E44"/>
    <w:rPr>
      <w:rFonts w:ascii="Times New Roman" w:eastAsia="Times New Roman" w:hAnsi="Times New Roman" w:cs="Times New Roman"/>
      <w:b/>
      <w:bCs/>
      <w:i/>
      <w:iCs/>
      <w:sz w:val="32"/>
      <w:szCs w:val="20"/>
      <w:lang w:eastAsia="sl-SI"/>
    </w:rPr>
  </w:style>
  <w:style w:type="paragraph" w:styleId="Naslov">
    <w:name w:val="Title"/>
    <w:basedOn w:val="Navaden"/>
    <w:link w:val="NaslovZnak"/>
    <w:qFormat/>
    <w:rsid w:val="00F07372"/>
    <w:pPr>
      <w:jc w:val="center"/>
    </w:pPr>
    <w:rPr>
      <w:b/>
      <w:bCs/>
    </w:rPr>
  </w:style>
  <w:style w:type="character" w:customStyle="1" w:styleId="NaslovZnak">
    <w:name w:val="Naslov Znak"/>
    <w:link w:val="Naslov"/>
    <w:rsid w:val="00F07372"/>
    <w:rPr>
      <w:rFonts w:ascii="Verdana" w:eastAsia="Times New Roman" w:hAnsi="Verdana"/>
      <w:b/>
      <w:bCs/>
      <w:sz w:val="24"/>
    </w:rPr>
  </w:style>
  <w:style w:type="paragraph" w:styleId="Glava">
    <w:name w:val="header"/>
    <w:basedOn w:val="Navaden"/>
    <w:link w:val="GlavaZnak"/>
    <w:uiPriority w:val="99"/>
    <w:unhideWhenUsed/>
    <w:rsid w:val="009411A1"/>
    <w:pPr>
      <w:tabs>
        <w:tab w:val="center" w:pos="4536"/>
        <w:tab w:val="right" w:pos="9072"/>
      </w:tabs>
    </w:pPr>
  </w:style>
  <w:style w:type="character" w:customStyle="1" w:styleId="GlavaZnak">
    <w:name w:val="Glava Znak"/>
    <w:link w:val="Glava"/>
    <w:uiPriority w:val="99"/>
    <w:rsid w:val="009411A1"/>
    <w:rPr>
      <w:rFonts w:ascii="Verdana" w:eastAsia="Times New Roman" w:hAnsi="Verdana"/>
      <w:sz w:val="24"/>
    </w:rPr>
  </w:style>
  <w:style w:type="paragraph" w:styleId="Noga">
    <w:name w:val="footer"/>
    <w:basedOn w:val="Navaden"/>
    <w:link w:val="NogaZnak"/>
    <w:uiPriority w:val="99"/>
    <w:unhideWhenUsed/>
    <w:rsid w:val="009411A1"/>
    <w:pPr>
      <w:tabs>
        <w:tab w:val="center" w:pos="4536"/>
        <w:tab w:val="right" w:pos="9072"/>
      </w:tabs>
    </w:pPr>
  </w:style>
  <w:style w:type="character" w:customStyle="1" w:styleId="NogaZnak">
    <w:name w:val="Noga Znak"/>
    <w:link w:val="Noga"/>
    <w:uiPriority w:val="99"/>
    <w:rsid w:val="009411A1"/>
    <w:rPr>
      <w:rFonts w:ascii="Verdana" w:eastAsia="Times New Roman" w:hAnsi="Verdan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47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prava@obcina.zelezniki.s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1457</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1709</CharactersWithSpaces>
  <SharedDoc>false</SharedDoc>
  <HLinks>
    <vt:vector size="6" baseType="variant">
      <vt:variant>
        <vt:i4>2490461</vt:i4>
      </vt:variant>
      <vt:variant>
        <vt:i4>0</vt:i4>
      </vt:variant>
      <vt:variant>
        <vt:i4>0</vt:i4>
      </vt:variant>
      <vt:variant>
        <vt:i4>5</vt:i4>
      </vt:variant>
      <vt:variant>
        <vt:lpwstr>mailto:uprava@obcina.zelezniki.si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Kavčič</dc:creator>
  <cp:keywords/>
  <cp:lastModifiedBy>DamjanaPeternelj</cp:lastModifiedBy>
  <cp:revision>2</cp:revision>
  <dcterms:created xsi:type="dcterms:W3CDTF">2025-02-26T08:14:00Z</dcterms:created>
  <dcterms:modified xsi:type="dcterms:W3CDTF">2025-02-26T08:14:00Z</dcterms:modified>
</cp:coreProperties>
</file>